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D1B4" w14:textId="77777777" w:rsidR="0047275C" w:rsidRDefault="00D41B0E" w:rsidP="0047275C">
      <w:pPr>
        <w:spacing w:after="0"/>
        <w:jc w:val="right"/>
        <w:rPr>
          <w:rFonts w:ascii="Arial Black" w:hAnsi="Arial Black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D75B8" wp14:editId="449B3767">
            <wp:simplePos x="0" y="0"/>
            <wp:positionH relativeFrom="margin">
              <wp:align>left</wp:align>
            </wp:positionH>
            <wp:positionV relativeFrom="paragraph">
              <wp:posOffset>7759</wp:posOffset>
            </wp:positionV>
            <wp:extent cx="2150145" cy="7543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41" cy="7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CB">
        <w:rPr>
          <w:rFonts w:ascii="Arial Black" w:hAnsi="Arial Black"/>
          <w:color w:val="0070C0"/>
          <w:sz w:val="32"/>
          <w:szCs w:val="32"/>
        </w:rPr>
        <w:t>H</w:t>
      </w:r>
      <w:r w:rsidR="00AC2268" w:rsidRPr="00D41B0E">
        <w:rPr>
          <w:rFonts w:ascii="Arial Black" w:hAnsi="Arial Black"/>
          <w:color w:val="0070C0"/>
          <w:sz w:val="32"/>
          <w:szCs w:val="32"/>
        </w:rPr>
        <w:t xml:space="preserve">ORIZON REGIONAL </w:t>
      </w:r>
    </w:p>
    <w:p w14:paraId="13039AE2" w14:textId="1C013736" w:rsidR="0047275C" w:rsidRDefault="00AC2268" w:rsidP="008A3C60">
      <w:pPr>
        <w:jc w:val="right"/>
        <w:rPr>
          <w:rFonts w:ascii="Arial Black" w:hAnsi="Arial Black"/>
          <w:color w:val="0070C0"/>
          <w:sz w:val="32"/>
          <w:szCs w:val="32"/>
        </w:rPr>
      </w:pPr>
      <w:r w:rsidRPr="00D41B0E">
        <w:rPr>
          <w:rFonts w:ascii="Arial Black" w:hAnsi="Arial Black"/>
          <w:color w:val="0070C0"/>
          <w:sz w:val="32"/>
          <w:szCs w:val="32"/>
        </w:rPr>
        <w:t>MUNICIPAL UTILITY DISTRICT</w:t>
      </w:r>
    </w:p>
    <w:p w14:paraId="359F5398" w14:textId="26443A15" w:rsidR="00D41B0E" w:rsidRPr="0047275C" w:rsidRDefault="00D41B0E" w:rsidP="0047275C">
      <w:pPr>
        <w:spacing w:after="0"/>
        <w:jc w:val="right"/>
        <w:rPr>
          <w:rFonts w:ascii="Arial Black" w:hAnsi="Arial Black"/>
          <w:color w:val="0070C0"/>
          <w:sz w:val="32"/>
          <w:szCs w:val="32"/>
        </w:rPr>
      </w:pPr>
      <w:r w:rsidRPr="00856C2D">
        <w:rPr>
          <w:rFonts w:ascii="Arial Black" w:hAnsi="Arial Black"/>
          <w:color w:val="2F5496" w:themeColor="accent1" w:themeShade="BF"/>
          <w:sz w:val="32"/>
          <w:szCs w:val="32"/>
        </w:rPr>
        <w:t>20</w:t>
      </w:r>
      <w:r w:rsidR="00876A2C">
        <w:rPr>
          <w:rFonts w:ascii="Arial Black" w:hAnsi="Arial Black"/>
          <w:color w:val="2F5496" w:themeColor="accent1" w:themeShade="BF"/>
          <w:sz w:val="32"/>
          <w:szCs w:val="32"/>
        </w:rPr>
        <w:t>2</w:t>
      </w:r>
      <w:r w:rsidRPr="00856C2D">
        <w:rPr>
          <w:rFonts w:ascii="Arial Black" w:hAnsi="Arial Black"/>
          <w:color w:val="2F5496" w:themeColor="accent1" w:themeShade="BF"/>
          <w:sz w:val="32"/>
          <w:szCs w:val="32"/>
        </w:rPr>
        <w:t xml:space="preserve">1 </w:t>
      </w:r>
      <w:r w:rsidR="009511AD">
        <w:rPr>
          <w:rFonts w:ascii="Arial Black" w:hAnsi="Arial Black"/>
          <w:color w:val="2F5496" w:themeColor="accent1" w:themeShade="BF"/>
          <w:sz w:val="32"/>
          <w:szCs w:val="32"/>
        </w:rPr>
        <w:t>PROPUESTA DE AUTORIZACION DE BONOS</w:t>
      </w:r>
    </w:p>
    <w:p w14:paraId="657B4575" w14:textId="4246ECEF" w:rsidR="00BD5855" w:rsidRPr="008A3C60" w:rsidRDefault="008A3C60" w:rsidP="00E03FDA">
      <w:pPr>
        <w:spacing w:line="240" w:lineRule="auto"/>
        <w:jc w:val="both"/>
        <w:rPr>
          <w:b/>
          <w:bCs/>
          <w:color w:val="0070C0"/>
          <w:sz w:val="16"/>
          <w:szCs w:val="16"/>
        </w:rPr>
      </w:pPr>
      <w:r>
        <w:rPr>
          <w:b/>
          <w:bCs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C561B" wp14:editId="254DA25A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6416040" cy="22860"/>
                <wp:effectExtent l="19050" t="19050" r="2286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04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A9A48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95pt" to="504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" strokecolor="#0070c0" strokeweight="3pt">
                <v:stroke joinstyle="miter"/>
              </v:line>
            </w:pict>
          </mc:Fallback>
        </mc:AlternateContent>
      </w:r>
      <w:r w:rsidR="00BD5855" w:rsidRPr="008A3C60">
        <w:rPr>
          <w:b/>
          <w:bCs/>
          <w:color w:val="0070C0"/>
          <w:sz w:val="16"/>
          <w:szCs w:val="16"/>
        </w:rPr>
        <w:t>_______________________________________________________________________________</w:t>
      </w:r>
      <w:r>
        <w:rPr>
          <w:b/>
          <w:bCs/>
          <w:color w:val="0070C0"/>
          <w:sz w:val="16"/>
          <w:szCs w:val="16"/>
        </w:rPr>
        <w:softHyphen/>
      </w:r>
      <w:r>
        <w:rPr>
          <w:b/>
          <w:bCs/>
          <w:color w:val="0070C0"/>
          <w:sz w:val="16"/>
          <w:szCs w:val="16"/>
        </w:rPr>
        <w:softHyphen/>
      </w:r>
      <w:r>
        <w:rPr>
          <w:b/>
          <w:bCs/>
          <w:color w:val="0070C0"/>
          <w:sz w:val="16"/>
          <w:szCs w:val="16"/>
        </w:rPr>
        <w:softHyphen/>
      </w:r>
      <w:r>
        <w:rPr>
          <w:b/>
          <w:bCs/>
          <w:color w:val="0070C0"/>
          <w:sz w:val="16"/>
          <w:szCs w:val="16"/>
        </w:rPr>
        <w:softHyphen/>
      </w:r>
      <w:r>
        <w:rPr>
          <w:b/>
          <w:bCs/>
          <w:color w:val="0070C0"/>
          <w:sz w:val="16"/>
          <w:szCs w:val="16"/>
        </w:rPr>
        <w:softHyphen/>
        <w:t>__________________________________________</w:t>
      </w:r>
      <w:r w:rsidR="00BD5855" w:rsidRPr="008A3C60">
        <w:rPr>
          <w:b/>
          <w:bCs/>
          <w:color w:val="0070C0"/>
          <w:sz w:val="16"/>
          <w:szCs w:val="16"/>
        </w:rPr>
        <w:t>_____</w:t>
      </w:r>
    </w:p>
    <w:p w14:paraId="4249CBA2" w14:textId="6455066E" w:rsidR="00423D24" w:rsidRPr="00B96AC2" w:rsidRDefault="003724A9" w:rsidP="00E03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3724A9">
        <w:rPr>
          <w:rFonts w:eastAsia="Times New Roman" w:cstheme="minorHAnsi"/>
          <w:color w:val="202124"/>
          <w:lang w:val="es-ES"/>
        </w:rPr>
        <w:t xml:space="preserve">Horizon Regional Municipal Utility District (HRMUD) es el proveedor de agua y </w:t>
      </w:r>
      <w:r w:rsidR="001336D0" w:rsidRPr="00B96AC2">
        <w:rPr>
          <w:rFonts w:eastAsia="Times New Roman" w:cstheme="minorHAnsi"/>
          <w:color w:val="202124"/>
          <w:lang w:val="es-ES"/>
        </w:rPr>
        <w:t xml:space="preserve">drenaje sanitario para la Ciudad de </w:t>
      </w:r>
      <w:r w:rsidR="00423D24" w:rsidRPr="00B96AC2">
        <w:rPr>
          <w:rFonts w:eastAsia="Times New Roman" w:cstheme="minorHAnsi"/>
          <w:color w:val="202124"/>
          <w:lang w:val="es-ES"/>
        </w:rPr>
        <w:t>Horizon y</w:t>
      </w:r>
      <w:r w:rsidRPr="003724A9">
        <w:rPr>
          <w:rFonts w:eastAsia="Times New Roman" w:cstheme="minorHAnsi"/>
          <w:color w:val="202124"/>
          <w:lang w:val="es-ES"/>
        </w:rPr>
        <w:t xml:space="preserve"> </w:t>
      </w:r>
      <w:r w:rsidR="00423D24" w:rsidRPr="00B96AC2">
        <w:rPr>
          <w:rFonts w:eastAsia="Times New Roman" w:cstheme="minorHAnsi"/>
          <w:color w:val="202124"/>
          <w:lang w:val="es-ES"/>
        </w:rPr>
        <w:t>e</w:t>
      </w:r>
      <w:r w:rsidR="001336D0" w:rsidRPr="00B96AC2">
        <w:rPr>
          <w:rFonts w:eastAsia="Times New Roman" w:cstheme="minorHAnsi"/>
          <w:color w:val="202124"/>
          <w:lang w:val="es-ES"/>
        </w:rPr>
        <w:t>l</w:t>
      </w:r>
      <w:r w:rsidRPr="003724A9">
        <w:rPr>
          <w:rFonts w:eastAsia="Times New Roman" w:cstheme="minorHAnsi"/>
          <w:color w:val="202124"/>
          <w:lang w:val="es-ES"/>
        </w:rPr>
        <w:t xml:space="preserve"> área </w:t>
      </w:r>
      <w:r w:rsidR="001336D0" w:rsidRPr="00B96AC2">
        <w:rPr>
          <w:rFonts w:eastAsia="Times New Roman" w:cstheme="minorHAnsi"/>
          <w:color w:val="202124"/>
          <w:lang w:val="es-ES"/>
        </w:rPr>
        <w:t>adyacente</w:t>
      </w:r>
      <w:r w:rsidRPr="003724A9">
        <w:rPr>
          <w:rFonts w:eastAsia="Times New Roman" w:cstheme="minorHAnsi"/>
          <w:color w:val="202124"/>
          <w:lang w:val="es-ES"/>
        </w:rPr>
        <w:t xml:space="preserve"> del condado de El Paso. HRMUD se creó en 1961</w:t>
      </w:r>
      <w:r w:rsidR="001336D0" w:rsidRPr="00B96AC2">
        <w:rPr>
          <w:rFonts w:eastAsia="Times New Roman" w:cstheme="minorHAnsi"/>
          <w:color w:val="202124"/>
          <w:lang w:val="es-ES"/>
        </w:rPr>
        <w:t>,</w:t>
      </w:r>
      <w:r w:rsidRPr="003724A9">
        <w:rPr>
          <w:rFonts w:eastAsia="Times New Roman" w:cstheme="minorHAnsi"/>
          <w:color w:val="202124"/>
          <w:lang w:val="es-ES"/>
        </w:rPr>
        <w:t xml:space="preserve"> la infraestructura de agua y </w:t>
      </w:r>
      <w:r w:rsidR="001336D0" w:rsidRPr="00B96AC2">
        <w:rPr>
          <w:rFonts w:eastAsia="Times New Roman" w:cstheme="minorHAnsi"/>
          <w:color w:val="202124"/>
          <w:lang w:val="es-ES"/>
        </w:rPr>
        <w:t xml:space="preserve">drenaje sanitario </w:t>
      </w:r>
      <w:r w:rsidRPr="003724A9">
        <w:rPr>
          <w:rFonts w:eastAsia="Times New Roman" w:cstheme="minorHAnsi"/>
          <w:color w:val="202124"/>
          <w:lang w:val="es-ES"/>
        </w:rPr>
        <w:t>comenzó a construirse en la</w:t>
      </w:r>
      <w:r w:rsidR="00581EC1">
        <w:rPr>
          <w:rFonts w:eastAsia="Times New Roman" w:cstheme="minorHAnsi"/>
          <w:color w:val="202124"/>
          <w:lang w:val="es-ES"/>
        </w:rPr>
        <w:t>s</w:t>
      </w:r>
      <w:r w:rsidRPr="003724A9">
        <w:rPr>
          <w:rFonts w:eastAsia="Times New Roman" w:cstheme="minorHAnsi"/>
          <w:color w:val="202124"/>
          <w:lang w:val="es-ES"/>
        </w:rPr>
        <w:t xml:space="preserve"> década</w:t>
      </w:r>
      <w:r w:rsidR="00581EC1">
        <w:rPr>
          <w:rFonts w:eastAsia="Times New Roman" w:cstheme="minorHAnsi"/>
          <w:color w:val="202124"/>
          <w:lang w:val="es-ES"/>
        </w:rPr>
        <w:t>s</w:t>
      </w:r>
      <w:r w:rsidRPr="003724A9">
        <w:rPr>
          <w:rFonts w:eastAsia="Times New Roman" w:cstheme="minorHAnsi"/>
          <w:color w:val="202124"/>
          <w:lang w:val="es-ES"/>
        </w:rPr>
        <w:t xml:space="preserve"> de 1960 y 1970. A lo largo de los años, parte de esta infraestructura ha comenzado a superar su e</w:t>
      </w:r>
      <w:r w:rsidR="00423D24" w:rsidRPr="00B96AC2">
        <w:rPr>
          <w:rFonts w:eastAsia="Times New Roman" w:cstheme="minorHAnsi"/>
          <w:color w:val="202124"/>
          <w:lang w:val="es-ES"/>
        </w:rPr>
        <w:t>xpectativa</w:t>
      </w:r>
      <w:r w:rsidRPr="003724A9">
        <w:rPr>
          <w:rFonts w:eastAsia="Times New Roman" w:cstheme="minorHAnsi"/>
          <w:color w:val="202124"/>
          <w:lang w:val="es-ES"/>
        </w:rPr>
        <w:t xml:space="preserve"> de vida </w:t>
      </w:r>
      <w:r w:rsidR="00423D24" w:rsidRPr="00B96AC2">
        <w:rPr>
          <w:rFonts w:eastAsia="Times New Roman" w:cstheme="minorHAnsi"/>
          <w:color w:val="202124"/>
          <w:lang w:val="es-ES"/>
        </w:rPr>
        <w:t>por lo tanto</w:t>
      </w:r>
      <w:r w:rsidRPr="003724A9">
        <w:rPr>
          <w:rFonts w:eastAsia="Times New Roman" w:cstheme="minorHAnsi"/>
          <w:color w:val="202124"/>
          <w:lang w:val="es-ES"/>
        </w:rPr>
        <w:t xml:space="preserve"> necesita ser reemplazada.</w:t>
      </w:r>
    </w:p>
    <w:p w14:paraId="0D673833" w14:textId="77777777" w:rsidR="00E03FDA" w:rsidRPr="003724A9" w:rsidRDefault="00E03FDA" w:rsidP="00E03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7ADDA3EA" w14:textId="3111AED4" w:rsidR="003724A9" w:rsidRPr="00B96AC2" w:rsidRDefault="003724A9" w:rsidP="00E03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3724A9">
        <w:rPr>
          <w:rFonts w:eastAsia="Times New Roman" w:cstheme="minorHAnsi"/>
          <w:color w:val="202124"/>
          <w:lang w:val="es-ES"/>
        </w:rPr>
        <w:t>HRMUD bombea agua de pozos y trata el agua con su propia planta de ósmosis inversa (RO) para proporcionar agua potable a sus clientes. Algunos de los pozos de agua se han vuelto más salinos con el tiempo</w:t>
      </w:r>
      <w:r w:rsidR="009F002F" w:rsidRPr="00B96AC2">
        <w:rPr>
          <w:rFonts w:eastAsia="Times New Roman" w:cstheme="minorHAnsi"/>
          <w:color w:val="202124"/>
          <w:lang w:val="es-ES"/>
        </w:rPr>
        <w:t>, e</w:t>
      </w:r>
      <w:r w:rsidRPr="003724A9">
        <w:rPr>
          <w:rFonts w:eastAsia="Times New Roman" w:cstheme="minorHAnsi"/>
          <w:color w:val="202124"/>
          <w:lang w:val="es-ES"/>
        </w:rPr>
        <w:t xml:space="preserve">sto significa que HRMUD necesita </w:t>
      </w:r>
      <w:r w:rsidR="009F002F" w:rsidRPr="00B96AC2">
        <w:rPr>
          <w:rFonts w:eastAsia="Times New Roman" w:cstheme="minorHAnsi"/>
          <w:color w:val="202124"/>
          <w:lang w:val="es-ES"/>
        </w:rPr>
        <w:t>renovar</w:t>
      </w:r>
      <w:r w:rsidRPr="003724A9">
        <w:rPr>
          <w:rFonts w:eastAsia="Times New Roman" w:cstheme="minorHAnsi"/>
          <w:color w:val="202124"/>
          <w:lang w:val="es-ES"/>
        </w:rPr>
        <w:t xml:space="preserve"> su planta de tratamiento de ósmosis inversa</w:t>
      </w:r>
      <w:r w:rsidR="009F002F" w:rsidRPr="00B96AC2">
        <w:rPr>
          <w:rFonts w:eastAsia="Times New Roman" w:cstheme="minorHAnsi"/>
          <w:color w:val="202124"/>
          <w:lang w:val="es-ES"/>
        </w:rPr>
        <w:t>.</w:t>
      </w:r>
      <w:r w:rsidRPr="003724A9">
        <w:rPr>
          <w:rFonts w:eastAsia="Times New Roman" w:cstheme="minorHAnsi"/>
          <w:color w:val="202124"/>
          <w:lang w:val="es-ES"/>
        </w:rPr>
        <w:t xml:space="preserve"> Para garantizar </w:t>
      </w:r>
      <w:r w:rsidR="009F002F" w:rsidRPr="00B96AC2">
        <w:rPr>
          <w:rFonts w:eastAsia="Times New Roman" w:cstheme="minorHAnsi"/>
          <w:color w:val="202124"/>
          <w:lang w:val="es-ES"/>
        </w:rPr>
        <w:t>un respaldo</w:t>
      </w:r>
      <w:r w:rsidRPr="003724A9">
        <w:rPr>
          <w:rFonts w:eastAsia="Times New Roman" w:cstheme="minorHAnsi"/>
          <w:color w:val="202124"/>
          <w:lang w:val="es-ES"/>
        </w:rPr>
        <w:t xml:space="preserve"> confiable para los pozos existentes, HRMUD necesita perforar pozos adicionales y construir una línea </w:t>
      </w:r>
      <w:r w:rsidR="009511AD" w:rsidRPr="00B96AC2">
        <w:rPr>
          <w:rFonts w:eastAsia="Times New Roman" w:cstheme="minorHAnsi"/>
          <w:color w:val="202124"/>
          <w:lang w:val="es-ES"/>
        </w:rPr>
        <w:t xml:space="preserve">de </w:t>
      </w:r>
      <w:r w:rsidRPr="003724A9">
        <w:rPr>
          <w:rFonts w:eastAsia="Times New Roman" w:cstheme="minorHAnsi"/>
          <w:color w:val="202124"/>
          <w:lang w:val="es-ES"/>
        </w:rPr>
        <w:t>bombe</w:t>
      </w:r>
      <w:r w:rsidR="009511AD" w:rsidRPr="00B96AC2">
        <w:rPr>
          <w:rFonts w:eastAsia="Times New Roman" w:cstheme="minorHAnsi"/>
          <w:color w:val="202124"/>
          <w:lang w:val="es-ES"/>
        </w:rPr>
        <w:t>o de</w:t>
      </w:r>
      <w:r w:rsidRPr="003724A9">
        <w:rPr>
          <w:rFonts w:eastAsia="Times New Roman" w:cstheme="minorHAnsi"/>
          <w:color w:val="202124"/>
          <w:lang w:val="es-ES"/>
        </w:rPr>
        <w:t xml:space="preserve"> agua de</w:t>
      </w:r>
      <w:r w:rsidR="009511AD" w:rsidRPr="00B96AC2">
        <w:rPr>
          <w:rFonts w:eastAsia="Times New Roman" w:cstheme="minorHAnsi"/>
          <w:color w:val="202124"/>
          <w:lang w:val="es-ES"/>
        </w:rPr>
        <w:t xml:space="preserve"> los nuevos </w:t>
      </w:r>
      <w:r w:rsidRPr="003724A9">
        <w:rPr>
          <w:rFonts w:eastAsia="Times New Roman" w:cstheme="minorHAnsi"/>
          <w:color w:val="202124"/>
          <w:lang w:val="es-ES"/>
        </w:rPr>
        <w:t>pozos a la planta de ósmosis inversa.</w:t>
      </w:r>
    </w:p>
    <w:p w14:paraId="187B86B3" w14:textId="77777777" w:rsidR="00423D24" w:rsidRPr="003724A9" w:rsidRDefault="00423D24" w:rsidP="00E03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23E64E22" w14:textId="62F4ECF0" w:rsidR="003724A9" w:rsidRPr="00B96AC2" w:rsidRDefault="009511AD" w:rsidP="00E03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B96AC2">
        <w:rPr>
          <w:rFonts w:eastAsia="Times New Roman" w:cstheme="minorHAnsi"/>
          <w:color w:val="202124"/>
          <w:lang w:val="es-ES"/>
        </w:rPr>
        <w:t>Aparte</w:t>
      </w:r>
      <w:r w:rsidR="003724A9" w:rsidRPr="003724A9">
        <w:rPr>
          <w:rFonts w:eastAsia="Times New Roman" w:cstheme="minorHAnsi"/>
          <w:color w:val="202124"/>
          <w:lang w:val="es-ES"/>
        </w:rPr>
        <w:t xml:space="preserve"> de las </w:t>
      </w:r>
      <w:r w:rsidRPr="00B96AC2">
        <w:rPr>
          <w:rFonts w:eastAsia="Times New Roman" w:cstheme="minorHAnsi"/>
          <w:color w:val="202124"/>
          <w:lang w:val="es-ES"/>
        </w:rPr>
        <w:t>renovaciones</w:t>
      </w:r>
      <w:r w:rsidR="003724A9" w:rsidRPr="003724A9">
        <w:rPr>
          <w:rFonts w:eastAsia="Times New Roman" w:cstheme="minorHAnsi"/>
          <w:color w:val="202124"/>
          <w:lang w:val="es-ES"/>
        </w:rPr>
        <w:t xml:space="preserve"> de la planta, hay varias líneas de agua y tanques que deben reemplazarse o </w:t>
      </w:r>
      <w:r w:rsidR="00B0757F">
        <w:rPr>
          <w:rFonts w:eastAsia="Times New Roman" w:cstheme="minorHAnsi"/>
          <w:color w:val="202124"/>
          <w:lang w:val="es-ES"/>
        </w:rPr>
        <w:t>actualizarse</w:t>
      </w:r>
      <w:r w:rsidR="003724A9" w:rsidRPr="003724A9">
        <w:rPr>
          <w:rFonts w:eastAsia="Times New Roman" w:cstheme="minorHAnsi"/>
          <w:color w:val="202124"/>
          <w:lang w:val="es-ES"/>
        </w:rPr>
        <w:t xml:space="preserve"> para garantizar que el servicio al cliente siga siendo confiable. HRMUD está trabajando en </w:t>
      </w:r>
      <w:r w:rsidRPr="00B96AC2">
        <w:rPr>
          <w:rFonts w:eastAsia="Times New Roman" w:cstheme="minorHAnsi"/>
          <w:color w:val="202124"/>
          <w:lang w:val="es-ES"/>
        </w:rPr>
        <w:t>coordinación</w:t>
      </w:r>
      <w:r w:rsidR="003724A9" w:rsidRPr="003724A9">
        <w:rPr>
          <w:rFonts w:eastAsia="Times New Roman" w:cstheme="minorHAnsi"/>
          <w:color w:val="202124"/>
          <w:lang w:val="es-ES"/>
        </w:rPr>
        <w:t xml:space="preserve"> con el condado de El Paso y la ciudad de Horizon para reemplazar las líneas de agua y </w:t>
      </w:r>
      <w:r w:rsidRPr="00B96AC2">
        <w:rPr>
          <w:rFonts w:eastAsia="Times New Roman" w:cstheme="minorHAnsi"/>
          <w:color w:val="202124"/>
          <w:lang w:val="es-ES"/>
        </w:rPr>
        <w:t>drenaje sanitario</w:t>
      </w:r>
      <w:r w:rsidR="003724A9" w:rsidRPr="003724A9">
        <w:rPr>
          <w:rFonts w:eastAsia="Times New Roman" w:cstheme="minorHAnsi"/>
          <w:color w:val="202124"/>
          <w:lang w:val="es-ES"/>
        </w:rPr>
        <w:t xml:space="preserve"> durante la reconstrucción de </w:t>
      </w:r>
      <w:r w:rsidRPr="00B96AC2">
        <w:rPr>
          <w:rFonts w:eastAsia="Times New Roman" w:cstheme="minorHAnsi"/>
          <w:color w:val="202124"/>
          <w:lang w:val="es-ES"/>
        </w:rPr>
        <w:t>calles</w:t>
      </w:r>
      <w:r w:rsidR="003724A9" w:rsidRPr="003724A9">
        <w:rPr>
          <w:rFonts w:eastAsia="Times New Roman" w:cstheme="minorHAnsi"/>
          <w:color w:val="202124"/>
          <w:lang w:val="es-ES"/>
        </w:rPr>
        <w:t xml:space="preserve"> existentes</w:t>
      </w:r>
      <w:r w:rsidRPr="00B96AC2">
        <w:rPr>
          <w:rFonts w:eastAsia="Times New Roman" w:cstheme="minorHAnsi"/>
          <w:color w:val="202124"/>
          <w:lang w:val="es-ES"/>
        </w:rPr>
        <w:t>,</w:t>
      </w:r>
      <w:r w:rsidR="003724A9" w:rsidRPr="003724A9">
        <w:rPr>
          <w:rFonts w:eastAsia="Times New Roman" w:cstheme="minorHAnsi"/>
          <w:color w:val="202124"/>
          <w:lang w:val="es-ES"/>
        </w:rPr>
        <w:t xml:space="preserve"> siempre que sea posible.</w:t>
      </w:r>
    </w:p>
    <w:p w14:paraId="0D0F2F3B" w14:textId="77777777" w:rsidR="00E03FDA" w:rsidRPr="003724A9" w:rsidRDefault="00E03FDA" w:rsidP="00E03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55502739" w14:textId="5C27A4EB" w:rsidR="003724A9" w:rsidRPr="003724A9" w:rsidRDefault="003724A9" w:rsidP="00E03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</w:rPr>
      </w:pPr>
      <w:r w:rsidRPr="003724A9">
        <w:rPr>
          <w:rFonts w:eastAsia="Times New Roman" w:cstheme="minorHAnsi"/>
          <w:color w:val="202124"/>
          <w:lang w:val="es-ES"/>
        </w:rPr>
        <w:t xml:space="preserve">HRMUD también recolecta </w:t>
      </w:r>
      <w:r w:rsidR="00AA7A45" w:rsidRPr="00B96AC2">
        <w:rPr>
          <w:rFonts w:eastAsia="Times New Roman" w:cstheme="minorHAnsi"/>
          <w:color w:val="202124"/>
          <w:lang w:val="es-ES"/>
        </w:rPr>
        <w:t xml:space="preserve">drenaje </w:t>
      </w:r>
      <w:r w:rsidR="00B0757F">
        <w:rPr>
          <w:rFonts w:eastAsia="Times New Roman" w:cstheme="minorHAnsi"/>
          <w:color w:val="202124"/>
          <w:lang w:val="es-ES"/>
        </w:rPr>
        <w:t>sanitario</w:t>
      </w:r>
      <w:r w:rsidRPr="003724A9">
        <w:rPr>
          <w:rFonts w:eastAsia="Times New Roman" w:cstheme="minorHAnsi"/>
          <w:color w:val="202124"/>
          <w:lang w:val="es-ES"/>
        </w:rPr>
        <w:t xml:space="preserve"> de sus clientes y </w:t>
      </w:r>
      <w:r w:rsidR="00B0757F">
        <w:rPr>
          <w:rFonts w:eastAsia="Times New Roman" w:cstheme="minorHAnsi"/>
          <w:color w:val="202124"/>
          <w:lang w:val="es-ES"/>
        </w:rPr>
        <w:t>lo</w:t>
      </w:r>
      <w:r w:rsidRPr="003724A9">
        <w:rPr>
          <w:rFonts w:eastAsia="Times New Roman" w:cstheme="minorHAnsi"/>
          <w:color w:val="202124"/>
          <w:lang w:val="es-ES"/>
        </w:rPr>
        <w:t xml:space="preserve"> trata en su planta de </w:t>
      </w:r>
      <w:r w:rsidR="00B0757F">
        <w:rPr>
          <w:rFonts w:eastAsia="Times New Roman" w:cstheme="minorHAnsi"/>
          <w:color w:val="202124"/>
          <w:lang w:val="es-ES"/>
        </w:rPr>
        <w:t>drenaje sanitario</w:t>
      </w:r>
      <w:r w:rsidRPr="003724A9">
        <w:rPr>
          <w:rFonts w:eastAsia="Times New Roman" w:cstheme="minorHAnsi"/>
          <w:color w:val="202124"/>
          <w:lang w:val="es-ES"/>
        </w:rPr>
        <w:t xml:space="preserve"> existente cerca de Horizon Boulevard y envía el efluente a </w:t>
      </w:r>
      <w:r w:rsidR="00AA7A45" w:rsidRPr="00B96AC2">
        <w:rPr>
          <w:rFonts w:eastAsia="Times New Roman" w:cstheme="minorHAnsi"/>
          <w:color w:val="202124"/>
          <w:lang w:val="es-ES"/>
        </w:rPr>
        <w:t xml:space="preserve">diferentes </w:t>
      </w:r>
      <w:r w:rsidRPr="003724A9">
        <w:rPr>
          <w:rFonts w:eastAsia="Times New Roman" w:cstheme="minorHAnsi"/>
          <w:color w:val="202124"/>
          <w:lang w:val="es-ES"/>
        </w:rPr>
        <w:t xml:space="preserve">ubicaciones para su reutilización. La expansión de esta planta, así como el reemplazo de las estaciones de bombeo y líneas de </w:t>
      </w:r>
      <w:r w:rsidR="00046CD1" w:rsidRPr="00B96AC2">
        <w:rPr>
          <w:rFonts w:eastAsia="Times New Roman" w:cstheme="minorHAnsi"/>
          <w:color w:val="202124"/>
          <w:lang w:val="es-ES"/>
        </w:rPr>
        <w:t xml:space="preserve">drenaje </w:t>
      </w:r>
      <w:r w:rsidR="00B0757F">
        <w:rPr>
          <w:rFonts w:eastAsia="Times New Roman" w:cstheme="minorHAnsi"/>
          <w:color w:val="202124"/>
          <w:lang w:val="es-ES"/>
        </w:rPr>
        <w:t>sanitario</w:t>
      </w:r>
      <w:r w:rsidR="00046CD1" w:rsidRPr="00B96AC2">
        <w:rPr>
          <w:rFonts w:eastAsia="Times New Roman" w:cstheme="minorHAnsi"/>
          <w:color w:val="202124"/>
          <w:lang w:val="es-ES"/>
        </w:rPr>
        <w:t xml:space="preserve"> </w:t>
      </w:r>
      <w:r w:rsidRPr="003724A9">
        <w:rPr>
          <w:rFonts w:eastAsia="Times New Roman" w:cstheme="minorHAnsi"/>
          <w:color w:val="202124"/>
          <w:lang w:val="es-ES"/>
        </w:rPr>
        <w:t>más antiguas, son necesarias en los próximos años.</w:t>
      </w:r>
    </w:p>
    <w:p w14:paraId="5104C5EC" w14:textId="77777777" w:rsidR="00046CD1" w:rsidRDefault="00046CD1" w:rsidP="00046CD1">
      <w:pPr>
        <w:pStyle w:val="HTMLPreformatted"/>
        <w:spacing w:line="276" w:lineRule="auto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val="es-ES"/>
        </w:rPr>
      </w:pPr>
    </w:p>
    <w:p w14:paraId="5F416E02" w14:textId="4C8D9554" w:rsidR="004A5396" w:rsidRPr="00046CD1" w:rsidRDefault="00046CD1" w:rsidP="00F95AE9">
      <w:pPr>
        <w:pStyle w:val="HTMLPreformatted"/>
        <w:spacing w:line="276" w:lineRule="auto"/>
        <w:jc w:val="center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bookmarkStart w:id="0" w:name="_Hlk68102220"/>
      <w:bookmarkStart w:id="1" w:name="_Hlk68102262"/>
      <w:r w:rsidRPr="00046CD1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val="es-ES"/>
        </w:rPr>
        <w:t xml:space="preserve">Los proyectos y mejoras estarán en curso </w:t>
      </w:r>
      <w:r w:rsidR="00E03FDA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val="es-ES"/>
        </w:rPr>
        <w:t>dentro de</w:t>
      </w:r>
      <w:r w:rsidRPr="00046CD1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val="es-ES"/>
        </w:rPr>
        <w:t xml:space="preserve"> los próximos </w:t>
      </w:r>
      <w:r w:rsidR="00E03FDA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val="es-ES"/>
        </w:rPr>
        <w:t>ocho a diez</w:t>
      </w:r>
      <w:r w:rsidRPr="00046CD1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  <w:lang w:val="es-ES"/>
        </w:rPr>
        <w:t xml:space="preserve"> años.</w:t>
      </w:r>
    </w:p>
    <w:bookmarkEnd w:id="0"/>
    <w:p w14:paraId="19E03000" w14:textId="7B9D20DE" w:rsidR="00853E0C" w:rsidRPr="00AC79CB" w:rsidRDefault="000D53CF" w:rsidP="0040774C">
      <w:pPr>
        <w:spacing w:before="240"/>
        <w:ind w:left="1440" w:hanging="450"/>
        <w:rPr>
          <w:b/>
          <w:bCs/>
          <w:color w:val="0070C0"/>
          <w:sz w:val="28"/>
          <w:szCs w:val="28"/>
        </w:rPr>
      </w:pPr>
      <w:r w:rsidRPr="008A3C60">
        <w:rPr>
          <w:b/>
          <w:bCs/>
          <w:noProof/>
          <w:color w:val="2F5496" w:themeColor="accent1" w:themeShade="B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CC181EA" wp14:editId="4A3CF804">
                <wp:simplePos x="0" y="0"/>
                <wp:positionH relativeFrom="margin">
                  <wp:posOffset>56264</wp:posOffset>
                </wp:positionH>
                <wp:positionV relativeFrom="paragraph">
                  <wp:posOffset>73379</wp:posOffset>
                </wp:positionV>
                <wp:extent cx="6349852" cy="3638550"/>
                <wp:effectExtent l="19050" t="1905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852" cy="3638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063B" w14:textId="3BFDC492" w:rsidR="0040774C" w:rsidRDefault="00407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8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5pt;margin-top:5.8pt;width:500pt;height:28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" fillcolor="#ff9" strokecolor="#0070c0" strokeweight="3pt">
                <v:textbox>
                  <w:txbxContent>
                    <w:p w14:paraId="2274063B" w14:textId="3BFDC492" w:rsidR="0040774C" w:rsidRDefault="0040774C"/>
                  </w:txbxContent>
                </v:textbox>
                <w10:wrap anchorx="margin"/>
              </v:shape>
            </w:pict>
          </mc:Fallback>
        </mc:AlternateContent>
      </w:r>
      <w:r w:rsidR="00046CD1">
        <w:rPr>
          <w:b/>
          <w:bCs/>
          <w:color w:val="0070C0"/>
          <w:sz w:val="28"/>
          <w:szCs w:val="28"/>
        </w:rPr>
        <w:t>Resumen de los proyectos incluidos</w:t>
      </w:r>
      <w:r w:rsidR="00853E0C" w:rsidRPr="00AC79CB">
        <w:rPr>
          <w:b/>
          <w:bCs/>
          <w:color w:val="0070C0"/>
          <w:sz w:val="28"/>
          <w:szCs w:val="28"/>
        </w:rPr>
        <w:t>:</w:t>
      </w:r>
    </w:p>
    <w:p w14:paraId="55C0D887" w14:textId="76CDB2C9" w:rsidR="00853E0C" w:rsidRPr="00AC79CB" w:rsidRDefault="00853E0C" w:rsidP="00BD5855">
      <w:pPr>
        <w:spacing w:after="0" w:line="276" w:lineRule="auto"/>
        <w:ind w:left="1440" w:hanging="450"/>
        <w:rPr>
          <w:sz w:val="28"/>
          <w:szCs w:val="28"/>
        </w:rPr>
      </w:pPr>
      <w:r w:rsidRPr="00AC79CB">
        <w:rPr>
          <w:sz w:val="28"/>
          <w:szCs w:val="28"/>
        </w:rPr>
        <w:tab/>
      </w:r>
      <w:r w:rsidR="00046CD1">
        <w:rPr>
          <w:sz w:val="28"/>
          <w:szCs w:val="28"/>
        </w:rPr>
        <w:t>Pozos, l</w:t>
      </w:r>
      <w:r w:rsidR="00121A27">
        <w:rPr>
          <w:sz w:val="28"/>
          <w:szCs w:val="28"/>
        </w:rPr>
        <w:t>í</w:t>
      </w:r>
      <w:r w:rsidR="00046CD1">
        <w:rPr>
          <w:sz w:val="28"/>
          <w:szCs w:val="28"/>
        </w:rPr>
        <w:t xml:space="preserve">neas </w:t>
      </w:r>
      <w:r w:rsidR="00121A27">
        <w:rPr>
          <w:sz w:val="28"/>
          <w:szCs w:val="28"/>
        </w:rPr>
        <w:t xml:space="preserve">y generadores de </w:t>
      </w:r>
      <w:r w:rsidR="007E7824" w:rsidRPr="007E7824">
        <w:rPr>
          <w:sz w:val="28"/>
          <w:szCs w:val="28"/>
        </w:rPr>
        <w:t>provici</w:t>
      </w:r>
      <w:r w:rsidR="007E7824" w:rsidRPr="007E7824">
        <w:rPr>
          <w:rFonts w:eastAsia="Times New Roman" w:cstheme="minorHAnsi"/>
          <w:color w:val="202124"/>
          <w:sz w:val="28"/>
          <w:szCs w:val="28"/>
          <w:lang w:val="es-ES"/>
        </w:rPr>
        <w:t>ó</w:t>
      </w:r>
      <w:r w:rsidR="007E7824" w:rsidRPr="007E7824">
        <w:rPr>
          <w:sz w:val="28"/>
          <w:szCs w:val="28"/>
        </w:rPr>
        <w:t>n</w:t>
      </w:r>
      <w:r w:rsidR="00121A27">
        <w:rPr>
          <w:sz w:val="28"/>
          <w:szCs w:val="28"/>
        </w:rPr>
        <w:t xml:space="preserve"> de agua</w:t>
      </w:r>
      <w:r w:rsidRPr="00AC79CB">
        <w:rPr>
          <w:sz w:val="28"/>
          <w:szCs w:val="28"/>
        </w:rPr>
        <w:tab/>
      </w:r>
      <w:r w:rsidRPr="00AC79CB">
        <w:rPr>
          <w:sz w:val="28"/>
          <w:szCs w:val="28"/>
        </w:rPr>
        <w:tab/>
      </w:r>
      <w:proofErr w:type="gramStart"/>
      <w:r w:rsidRPr="00AC79CB">
        <w:rPr>
          <w:sz w:val="28"/>
          <w:szCs w:val="28"/>
        </w:rPr>
        <w:t>$</w:t>
      </w:r>
      <w:r w:rsidR="00D41B0E" w:rsidRPr="00AC79CB">
        <w:rPr>
          <w:sz w:val="28"/>
          <w:szCs w:val="28"/>
        </w:rPr>
        <w:t xml:space="preserve">  </w:t>
      </w:r>
      <w:r w:rsidRPr="00AC79CB">
        <w:rPr>
          <w:sz w:val="28"/>
          <w:szCs w:val="28"/>
        </w:rPr>
        <w:t>41.</w:t>
      </w:r>
      <w:r w:rsidR="003463CB" w:rsidRPr="00AC79CB">
        <w:rPr>
          <w:sz w:val="28"/>
          <w:szCs w:val="28"/>
        </w:rPr>
        <w:t>6</w:t>
      </w:r>
      <w:proofErr w:type="gramEnd"/>
      <w:r w:rsidRPr="00AC79CB">
        <w:rPr>
          <w:sz w:val="28"/>
          <w:szCs w:val="28"/>
        </w:rPr>
        <w:t xml:space="preserve"> M</w:t>
      </w:r>
    </w:p>
    <w:p w14:paraId="63EB7C33" w14:textId="096C8053" w:rsidR="00853E0C" w:rsidRPr="00AC79CB" w:rsidRDefault="00853E0C" w:rsidP="00BD5855">
      <w:pPr>
        <w:spacing w:after="0" w:line="276" w:lineRule="auto"/>
        <w:ind w:left="1440" w:hanging="450"/>
        <w:rPr>
          <w:sz w:val="28"/>
          <w:szCs w:val="28"/>
        </w:rPr>
      </w:pPr>
      <w:r w:rsidRPr="00AC79CB">
        <w:rPr>
          <w:sz w:val="28"/>
          <w:szCs w:val="28"/>
        </w:rPr>
        <w:tab/>
      </w:r>
      <w:r w:rsidR="00121A27">
        <w:rPr>
          <w:sz w:val="28"/>
          <w:szCs w:val="28"/>
        </w:rPr>
        <w:t>Renovación de la Planta</w:t>
      </w:r>
      <w:r w:rsidR="006C33FE">
        <w:rPr>
          <w:sz w:val="28"/>
          <w:szCs w:val="28"/>
        </w:rPr>
        <w:t xml:space="preserve"> RO</w:t>
      </w:r>
      <w:r w:rsidR="006C33FE">
        <w:rPr>
          <w:sz w:val="28"/>
          <w:szCs w:val="28"/>
        </w:rPr>
        <w:tab/>
      </w:r>
      <w:r w:rsidRPr="00AC79CB">
        <w:rPr>
          <w:sz w:val="28"/>
          <w:szCs w:val="28"/>
        </w:rPr>
        <w:tab/>
      </w:r>
      <w:r w:rsidRPr="00AC79CB">
        <w:rPr>
          <w:sz w:val="28"/>
          <w:szCs w:val="28"/>
        </w:rPr>
        <w:tab/>
      </w:r>
      <w:r w:rsidRPr="00AC79CB">
        <w:rPr>
          <w:sz w:val="28"/>
          <w:szCs w:val="28"/>
        </w:rPr>
        <w:tab/>
      </w:r>
      <w:r w:rsidR="00AC79CB">
        <w:rPr>
          <w:sz w:val="28"/>
          <w:szCs w:val="28"/>
        </w:rPr>
        <w:tab/>
      </w:r>
      <w:proofErr w:type="gramStart"/>
      <w:r w:rsidRPr="00AC79CB">
        <w:rPr>
          <w:sz w:val="28"/>
          <w:szCs w:val="28"/>
        </w:rPr>
        <w:t>$</w:t>
      </w:r>
      <w:r w:rsidR="00D41B0E" w:rsidRPr="00AC79CB">
        <w:rPr>
          <w:sz w:val="28"/>
          <w:szCs w:val="28"/>
        </w:rPr>
        <w:t xml:space="preserve">  </w:t>
      </w:r>
      <w:r w:rsidRPr="00AC79CB">
        <w:rPr>
          <w:sz w:val="28"/>
          <w:szCs w:val="28"/>
        </w:rPr>
        <w:t>16.5</w:t>
      </w:r>
      <w:proofErr w:type="gramEnd"/>
      <w:r w:rsidRPr="00AC79CB">
        <w:rPr>
          <w:sz w:val="28"/>
          <w:szCs w:val="28"/>
        </w:rPr>
        <w:t xml:space="preserve"> M</w:t>
      </w:r>
    </w:p>
    <w:p w14:paraId="04233744" w14:textId="4AD8B8B7" w:rsidR="00853E0C" w:rsidRPr="00AC79CB" w:rsidRDefault="00853E0C" w:rsidP="00BD5855">
      <w:pPr>
        <w:spacing w:after="0" w:line="276" w:lineRule="auto"/>
        <w:ind w:left="1440" w:hanging="450"/>
        <w:rPr>
          <w:sz w:val="28"/>
          <w:szCs w:val="28"/>
        </w:rPr>
      </w:pPr>
      <w:r w:rsidRPr="00AC79CB">
        <w:rPr>
          <w:sz w:val="28"/>
          <w:szCs w:val="28"/>
        </w:rPr>
        <w:tab/>
      </w:r>
      <w:r w:rsidR="00121A27">
        <w:rPr>
          <w:sz w:val="28"/>
          <w:szCs w:val="28"/>
        </w:rPr>
        <w:t xml:space="preserve">Reemplazo </w:t>
      </w:r>
      <w:r w:rsidR="00121A27" w:rsidRPr="007E7824">
        <w:rPr>
          <w:sz w:val="28"/>
          <w:szCs w:val="28"/>
        </w:rPr>
        <w:t xml:space="preserve">y </w:t>
      </w:r>
      <w:r w:rsidR="007E7824" w:rsidRPr="007E7824">
        <w:rPr>
          <w:sz w:val="28"/>
          <w:szCs w:val="28"/>
        </w:rPr>
        <w:t>actualización</w:t>
      </w:r>
      <w:r w:rsidR="00121A27">
        <w:rPr>
          <w:sz w:val="28"/>
          <w:szCs w:val="28"/>
        </w:rPr>
        <w:t xml:space="preserve"> de la línea de distribución</w:t>
      </w:r>
      <w:r w:rsidRPr="00AC79CB">
        <w:rPr>
          <w:sz w:val="28"/>
          <w:szCs w:val="28"/>
        </w:rPr>
        <w:tab/>
      </w:r>
      <w:proofErr w:type="gramStart"/>
      <w:r w:rsidRPr="00AC79CB">
        <w:rPr>
          <w:sz w:val="28"/>
          <w:szCs w:val="28"/>
        </w:rPr>
        <w:t>$</w:t>
      </w:r>
      <w:r w:rsidR="00D41B0E" w:rsidRPr="00AC79CB">
        <w:rPr>
          <w:sz w:val="28"/>
          <w:szCs w:val="28"/>
        </w:rPr>
        <w:t xml:space="preserve">  </w:t>
      </w:r>
      <w:r w:rsidRPr="00AC79CB">
        <w:rPr>
          <w:sz w:val="28"/>
          <w:szCs w:val="28"/>
        </w:rPr>
        <w:t>28.8</w:t>
      </w:r>
      <w:proofErr w:type="gramEnd"/>
      <w:r w:rsidR="003463CB" w:rsidRPr="00AC79CB">
        <w:rPr>
          <w:sz w:val="28"/>
          <w:szCs w:val="28"/>
        </w:rPr>
        <w:t xml:space="preserve"> </w:t>
      </w:r>
      <w:r w:rsidRPr="00AC79CB">
        <w:rPr>
          <w:sz w:val="28"/>
          <w:szCs w:val="28"/>
        </w:rPr>
        <w:t>M</w:t>
      </w:r>
    </w:p>
    <w:p w14:paraId="26524483" w14:textId="5F98BE18" w:rsidR="00853E0C" w:rsidRPr="00121A27" w:rsidRDefault="00853E0C" w:rsidP="00121A27">
      <w:pPr>
        <w:spacing w:line="276" w:lineRule="auto"/>
        <w:ind w:left="1440" w:hanging="450"/>
        <w:rPr>
          <w:sz w:val="28"/>
          <w:szCs w:val="28"/>
        </w:rPr>
      </w:pPr>
      <w:r w:rsidRPr="00AC79CB">
        <w:rPr>
          <w:sz w:val="28"/>
          <w:szCs w:val="28"/>
        </w:rPr>
        <w:tab/>
      </w:r>
      <w:r w:rsidR="007E7824" w:rsidRPr="007E7824">
        <w:rPr>
          <w:sz w:val="28"/>
          <w:szCs w:val="28"/>
        </w:rPr>
        <w:t>A</w:t>
      </w:r>
      <w:r w:rsidR="007E7824" w:rsidRPr="007E7824">
        <w:rPr>
          <w:sz w:val="28"/>
          <w:szCs w:val="28"/>
        </w:rPr>
        <w:t>ctualización</w:t>
      </w:r>
      <w:r w:rsidR="00121A27" w:rsidRPr="007E7824">
        <w:rPr>
          <w:sz w:val="28"/>
          <w:szCs w:val="28"/>
        </w:rPr>
        <w:t xml:space="preserve"> d</w:t>
      </w:r>
      <w:r w:rsidR="00121A27">
        <w:rPr>
          <w:sz w:val="28"/>
          <w:szCs w:val="28"/>
        </w:rPr>
        <w:t>e la estación de almacenamiento                                                 y bombe</w:t>
      </w:r>
      <w:r w:rsidR="007E7824">
        <w:rPr>
          <w:sz w:val="28"/>
          <w:szCs w:val="28"/>
        </w:rPr>
        <w:t>o</w:t>
      </w:r>
      <w:r w:rsidR="00121A27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3463CB" w:rsidRPr="00AC79CB">
        <w:rPr>
          <w:sz w:val="28"/>
          <w:szCs w:val="28"/>
          <w:u w:val="single"/>
        </w:rPr>
        <w:t>$</w:t>
      </w:r>
      <w:r w:rsidR="00D41B0E" w:rsidRPr="00AC79CB">
        <w:rPr>
          <w:sz w:val="28"/>
          <w:szCs w:val="28"/>
          <w:u w:val="single"/>
        </w:rPr>
        <w:t xml:space="preserve">  </w:t>
      </w:r>
      <w:r w:rsidR="003463CB" w:rsidRPr="00AC79CB">
        <w:rPr>
          <w:sz w:val="28"/>
          <w:szCs w:val="28"/>
          <w:u w:val="single"/>
        </w:rPr>
        <w:t>11.0</w:t>
      </w:r>
      <w:proofErr w:type="gramEnd"/>
      <w:r w:rsidR="003463CB" w:rsidRPr="00AC79CB">
        <w:rPr>
          <w:sz w:val="28"/>
          <w:szCs w:val="28"/>
          <w:u w:val="single"/>
        </w:rPr>
        <w:t xml:space="preserve"> M</w:t>
      </w:r>
    </w:p>
    <w:p w14:paraId="33D54D52" w14:textId="5BA5F8F5" w:rsidR="003463CB" w:rsidRPr="00AC79CB" w:rsidRDefault="003463CB" w:rsidP="00BD5855">
      <w:pPr>
        <w:spacing w:line="276" w:lineRule="auto"/>
        <w:ind w:left="1440" w:hanging="450"/>
        <w:rPr>
          <w:b/>
          <w:bCs/>
          <w:i/>
          <w:iCs/>
          <w:color w:val="0070C0"/>
          <w:sz w:val="28"/>
          <w:szCs w:val="28"/>
        </w:rPr>
      </w:pPr>
      <w:r w:rsidRPr="00AC79CB">
        <w:rPr>
          <w:sz w:val="28"/>
          <w:szCs w:val="28"/>
        </w:rPr>
        <w:tab/>
      </w:r>
      <w:r w:rsidRPr="00AC79CB">
        <w:rPr>
          <w:sz w:val="28"/>
          <w:szCs w:val="28"/>
        </w:rPr>
        <w:tab/>
      </w:r>
      <w:r w:rsidR="00121A27">
        <w:rPr>
          <w:b/>
          <w:bCs/>
          <w:i/>
          <w:iCs/>
          <w:color w:val="0070C0"/>
          <w:sz w:val="28"/>
          <w:szCs w:val="28"/>
        </w:rPr>
        <w:t>SUBTOTAL DE AGUA</w:t>
      </w:r>
      <w:r w:rsidRPr="00AC79CB">
        <w:rPr>
          <w:b/>
          <w:bCs/>
          <w:i/>
          <w:iCs/>
          <w:color w:val="0070C0"/>
          <w:sz w:val="28"/>
          <w:szCs w:val="28"/>
        </w:rPr>
        <w:tab/>
      </w:r>
      <w:r w:rsidRPr="00AC79CB">
        <w:rPr>
          <w:b/>
          <w:bCs/>
          <w:i/>
          <w:iCs/>
          <w:color w:val="0070C0"/>
          <w:sz w:val="28"/>
          <w:szCs w:val="28"/>
        </w:rPr>
        <w:tab/>
      </w:r>
      <w:r w:rsidRPr="00AC79CB">
        <w:rPr>
          <w:b/>
          <w:bCs/>
          <w:i/>
          <w:iCs/>
          <w:color w:val="0070C0"/>
          <w:sz w:val="28"/>
          <w:szCs w:val="28"/>
        </w:rPr>
        <w:tab/>
      </w:r>
      <w:r w:rsidRPr="00AC79CB">
        <w:rPr>
          <w:b/>
          <w:bCs/>
          <w:i/>
          <w:iCs/>
          <w:color w:val="0070C0"/>
          <w:sz w:val="28"/>
          <w:szCs w:val="28"/>
        </w:rPr>
        <w:tab/>
      </w:r>
      <w:r w:rsidR="00AC79CB" w:rsidRPr="00AC79CB">
        <w:rPr>
          <w:b/>
          <w:bCs/>
          <w:i/>
          <w:iCs/>
          <w:color w:val="0070C0"/>
          <w:sz w:val="28"/>
          <w:szCs w:val="28"/>
        </w:rPr>
        <w:tab/>
      </w:r>
      <w:proofErr w:type="gramStart"/>
      <w:r w:rsidRPr="00AC79CB">
        <w:rPr>
          <w:b/>
          <w:bCs/>
          <w:i/>
          <w:iCs/>
          <w:color w:val="0070C0"/>
          <w:sz w:val="28"/>
          <w:szCs w:val="28"/>
        </w:rPr>
        <w:t>$</w:t>
      </w:r>
      <w:r w:rsidR="00D41B0E" w:rsidRPr="00AC79CB">
        <w:rPr>
          <w:b/>
          <w:bCs/>
          <w:i/>
          <w:iCs/>
          <w:color w:val="0070C0"/>
          <w:sz w:val="28"/>
          <w:szCs w:val="28"/>
        </w:rPr>
        <w:t xml:space="preserve">  </w:t>
      </w:r>
      <w:r w:rsidRPr="00AC79CB">
        <w:rPr>
          <w:b/>
          <w:bCs/>
          <w:i/>
          <w:iCs/>
          <w:color w:val="0070C0"/>
          <w:sz w:val="28"/>
          <w:szCs w:val="28"/>
        </w:rPr>
        <w:t>97.9</w:t>
      </w:r>
      <w:proofErr w:type="gramEnd"/>
      <w:r w:rsidRPr="00AC79CB">
        <w:rPr>
          <w:b/>
          <w:bCs/>
          <w:i/>
          <w:iCs/>
          <w:color w:val="0070C0"/>
          <w:sz w:val="28"/>
          <w:szCs w:val="28"/>
        </w:rPr>
        <w:t xml:space="preserve"> M</w:t>
      </w:r>
    </w:p>
    <w:p w14:paraId="252CC447" w14:textId="16FF8ECD" w:rsidR="003463CB" w:rsidRPr="00AC79CB" w:rsidRDefault="003463CB" w:rsidP="00BD5855">
      <w:pPr>
        <w:spacing w:after="0" w:line="276" w:lineRule="auto"/>
        <w:ind w:left="1440" w:hanging="450"/>
        <w:rPr>
          <w:sz w:val="28"/>
          <w:szCs w:val="28"/>
        </w:rPr>
      </w:pPr>
      <w:r w:rsidRPr="00AC79CB">
        <w:rPr>
          <w:sz w:val="28"/>
          <w:szCs w:val="28"/>
        </w:rPr>
        <w:tab/>
      </w:r>
      <w:r w:rsidR="00121A27">
        <w:rPr>
          <w:sz w:val="28"/>
          <w:szCs w:val="28"/>
        </w:rPr>
        <w:t xml:space="preserve">Expansión de la planta tratadora de </w:t>
      </w:r>
      <w:r w:rsidR="006C33FE">
        <w:rPr>
          <w:sz w:val="28"/>
          <w:szCs w:val="28"/>
        </w:rPr>
        <w:t>drenaje sanitario</w:t>
      </w:r>
      <w:r w:rsidRPr="00AC79CB">
        <w:rPr>
          <w:sz w:val="28"/>
          <w:szCs w:val="28"/>
        </w:rPr>
        <w:tab/>
      </w:r>
      <w:proofErr w:type="gramStart"/>
      <w:r w:rsidRPr="00AC79CB">
        <w:rPr>
          <w:sz w:val="28"/>
          <w:szCs w:val="28"/>
        </w:rPr>
        <w:t>$</w:t>
      </w:r>
      <w:r w:rsidR="00D41B0E" w:rsidRPr="00AC79CB">
        <w:rPr>
          <w:sz w:val="28"/>
          <w:szCs w:val="28"/>
        </w:rPr>
        <w:t xml:space="preserve">  </w:t>
      </w:r>
      <w:r w:rsidRPr="00AC79CB">
        <w:rPr>
          <w:sz w:val="28"/>
          <w:szCs w:val="28"/>
        </w:rPr>
        <w:t>74.5</w:t>
      </w:r>
      <w:proofErr w:type="gramEnd"/>
      <w:r w:rsidRPr="00AC79CB">
        <w:rPr>
          <w:sz w:val="28"/>
          <w:szCs w:val="28"/>
        </w:rPr>
        <w:t xml:space="preserve"> M</w:t>
      </w:r>
    </w:p>
    <w:p w14:paraId="28F2E21B" w14:textId="77EEB40B" w:rsidR="003463CB" w:rsidRPr="00AC79CB" w:rsidRDefault="003463CB" w:rsidP="00BD5855">
      <w:pPr>
        <w:spacing w:after="0" w:line="276" w:lineRule="auto"/>
        <w:ind w:left="1440" w:hanging="450"/>
        <w:rPr>
          <w:sz w:val="28"/>
          <w:szCs w:val="28"/>
        </w:rPr>
      </w:pPr>
      <w:r w:rsidRPr="00AC79CB">
        <w:rPr>
          <w:sz w:val="28"/>
          <w:szCs w:val="28"/>
        </w:rPr>
        <w:tab/>
      </w:r>
      <w:r w:rsidR="007E7824" w:rsidRPr="007E7824">
        <w:rPr>
          <w:sz w:val="28"/>
          <w:szCs w:val="28"/>
        </w:rPr>
        <w:t>Actualización</w:t>
      </w:r>
      <w:r w:rsidR="00121A27">
        <w:rPr>
          <w:sz w:val="28"/>
          <w:szCs w:val="28"/>
        </w:rPr>
        <w:t xml:space="preserve"> del Sistema de drenaje </w:t>
      </w:r>
      <w:r w:rsidR="006C33FE">
        <w:rPr>
          <w:sz w:val="28"/>
          <w:szCs w:val="28"/>
        </w:rPr>
        <w:t>sanitario</w:t>
      </w:r>
      <w:r w:rsidRPr="00AC79CB">
        <w:rPr>
          <w:sz w:val="28"/>
          <w:szCs w:val="28"/>
        </w:rPr>
        <w:tab/>
      </w:r>
      <w:r w:rsidRPr="00AC79CB">
        <w:rPr>
          <w:sz w:val="28"/>
          <w:szCs w:val="28"/>
        </w:rPr>
        <w:tab/>
      </w:r>
      <w:proofErr w:type="gramStart"/>
      <w:r w:rsidRPr="00AC79CB">
        <w:rPr>
          <w:sz w:val="28"/>
          <w:szCs w:val="28"/>
        </w:rPr>
        <w:t>$</w:t>
      </w:r>
      <w:r w:rsidR="00D41B0E" w:rsidRPr="00AC79CB">
        <w:rPr>
          <w:sz w:val="28"/>
          <w:szCs w:val="28"/>
        </w:rPr>
        <w:t xml:space="preserve">  </w:t>
      </w:r>
      <w:r w:rsidRPr="00AC79CB">
        <w:rPr>
          <w:sz w:val="28"/>
          <w:szCs w:val="28"/>
        </w:rPr>
        <w:t>40.4</w:t>
      </w:r>
      <w:proofErr w:type="gramEnd"/>
      <w:r w:rsidRPr="00AC79CB">
        <w:rPr>
          <w:sz w:val="28"/>
          <w:szCs w:val="28"/>
        </w:rPr>
        <w:t xml:space="preserve"> M</w:t>
      </w:r>
    </w:p>
    <w:p w14:paraId="0E6B1671" w14:textId="791FEB49" w:rsidR="003463CB" w:rsidRPr="00AC79CB" w:rsidRDefault="003463CB" w:rsidP="008A3C60">
      <w:pPr>
        <w:spacing w:line="276" w:lineRule="auto"/>
        <w:ind w:left="1440" w:hanging="450"/>
        <w:rPr>
          <w:sz w:val="28"/>
          <w:szCs w:val="28"/>
        </w:rPr>
      </w:pPr>
      <w:r w:rsidRPr="00AC79CB">
        <w:rPr>
          <w:sz w:val="28"/>
          <w:szCs w:val="28"/>
        </w:rPr>
        <w:tab/>
      </w:r>
      <w:r w:rsidR="007E7824" w:rsidRPr="007E7824">
        <w:rPr>
          <w:sz w:val="28"/>
          <w:szCs w:val="28"/>
        </w:rPr>
        <w:t>Actualización</w:t>
      </w:r>
      <w:r w:rsidR="007E7824">
        <w:rPr>
          <w:sz w:val="28"/>
          <w:szCs w:val="28"/>
        </w:rPr>
        <w:t xml:space="preserve"> </w:t>
      </w:r>
      <w:r w:rsidR="00121A27">
        <w:rPr>
          <w:sz w:val="28"/>
          <w:szCs w:val="28"/>
        </w:rPr>
        <w:t xml:space="preserve">y reemplazo de la </w:t>
      </w:r>
      <w:r w:rsidR="006C33FE">
        <w:rPr>
          <w:sz w:val="28"/>
          <w:szCs w:val="28"/>
        </w:rPr>
        <w:t>e</w:t>
      </w:r>
      <w:r w:rsidR="00121A27">
        <w:rPr>
          <w:sz w:val="28"/>
          <w:szCs w:val="28"/>
        </w:rPr>
        <w:t xml:space="preserve">stación de </w:t>
      </w:r>
      <w:r w:rsidR="006C33FE">
        <w:rPr>
          <w:sz w:val="28"/>
          <w:szCs w:val="28"/>
        </w:rPr>
        <w:t>b</w:t>
      </w:r>
      <w:r w:rsidR="00121A27">
        <w:rPr>
          <w:sz w:val="28"/>
          <w:szCs w:val="28"/>
        </w:rPr>
        <w:t>ombeo</w:t>
      </w:r>
      <w:r w:rsidRPr="00AC79CB">
        <w:rPr>
          <w:sz w:val="28"/>
          <w:szCs w:val="28"/>
        </w:rPr>
        <w:tab/>
      </w:r>
      <w:proofErr w:type="gramStart"/>
      <w:r w:rsidRPr="00AC79CB">
        <w:rPr>
          <w:sz w:val="28"/>
          <w:szCs w:val="28"/>
          <w:u w:val="single"/>
        </w:rPr>
        <w:t>$</w:t>
      </w:r>
      <w:r w:rsidR="00D41B0E" w:rsidRPr="00AC79CB">
        <w:rPr>
          <w:sz w:val="28"/>
          <w:szCs w:val="28"/>
          <w:u w:val="single"/>
        </w:rPr>
        <w:t xml:space="preserve">  </w:t>
      </w:r>
      <w:r w:rsidRPr="00AC79CB">
        <w:rPr>
          <w:sz w:val="28"/>
          <w:szCs w:val="28"/>
          <w:u w:val="single"/>
        </w:rPr>
        <w:t>12.2</w:t>
      </w:r>
      <w:proofErr w:type="gramEnd"/>
      <w:r w:rsidRPr="00AC79CB">
        <w:rPr>
          <w:sz w:val="28"/>
          <w:szCs w:val="28"/>
          <w:u w:val="single"/>
        </w:rPr>
        <w:t xml:space="preserve"> M</w:t>
      </w:r>
    </w:p>
    <w:p w14:paraId="14C1D6E6" w14:textId="389F3DD1" w:rsidR="003463CB" w:rsidRPr="00AC79CB" w:rsidRDefault="003463CB" w:rsidP="00BD5855">
      <w:pPr>
        <w:spacing w:line="276" w:lineRule="auto"/>
        <w:ind w:left="1440" w:hanging="450"/>
        <w:rPr>
          <w:b/>
          <w:bCs/>
          <w:i/>
          <w:iCs/>
          <w:color w:val="0070C0"/>
          <w:sz w:val="28"/>
          <w:szCs w:val="28"/>
        </w:rPr>
      </w:pPr>
      <w:r w:rsidRPr="00AC79CB">
        <w:rPr>
          <w:sz w:val="28"/>
          <w:szCs w:val="28"/>
        </w:rPr>
        <w:tab/>
      </w:r>
      <w:r w:rsidRPr="00AC79CB">
        <w:rPr>
          <w:sz w:val="28"/>
          <w:szCs w:val="28"/>
        </w:rPr>
        <w:tab/>
      </w:r>
      <w:r w:rsidR="00121A27">
        <w:rPr>
          <w:b/>
          <w:bCs/>
          <w:i/>
          <w:iCs/>
          <w:color w:val="0070C0"/>
          <w:sz w:val="28"/>
          <w:szCs w:val="28"/>
        </w:rPr>
        <w:t xml:space="preserve">SUBTOTAL DE DRENAJE </w:t>
      </w:r>
      <w:r w:rsidR="006C33FE">
        <w:rPr>
          <w:b/>
          <w:bCs/>
          <w:i/>
          <w:iCs/>
          <w:color w:val="0070C0"/>
          <w:sz w:val="28"/>
          <w:szCs w:val="28"/>
        </w:rPr>
        <w:t>SANITARIO</w:t>
      </w:r>
      <w:r w:rsidRPr="00AC79CB">
        <w:rPr>
          <w:b/>
          <w:bCs/>
          <w:i/>
          <w:iCs/>
          <w:color w:val="0070C0"/>
          <w:sz w:val="28"/>
          <w:szCs w:val="28"/>
        </w:rPr>
        <w:tab/>
      </w:r>
      <w:r w:rsidRPr="00AC79CB">
        <w:rPr>
          <w:b/>
          <w:bCs/>
          <w:i/>
          <w:iCs/>
          <w:color w:val="0070C0"/>
          <w:sz w:val="28"/>
          <w:szCs w:val="28"/>
        </w:rPr>
        <w:tab/>
      </w:r>
      <w:r w:rsidR="00D41B0E" w:rsidRPr="00AC79CB">
        <w:rPr>
          <w:b/>
          <w:bCs/>
          <w:i/>
          <w:iCs/>
          <w:color w:val="0070C0"/>
          <w:sz w:val="28"/>
          <w:szCs w:val="28"/>
        </w:rPr>
        <w:tab/>
        <w:t>$ 127.1 M</w:t>
      </w:r>
    </w:p>
    <w:p w14:paraId="2DC53303" w14:textId="3CE53108" w:rsidR="004A5396" w:rsidRPr="004A5396" w:rsidRDefault="008A3C60" w:rsidP="005D3FBD">
      <w:pPr>
        <w:tabs>
          <w:tab w:val="left" w:pos="1530"/>
        </w:tabs>
        <w:spacing w:after="0"/>
        <w:ind w:left="540" w:firstLine="450"/>
      </w:pPr>
      <w:r w:rsidRPr="00BD58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4E4B33" wp14:editId="0234FC42">
                <wp:simplePos x="0" y="0"/>
                <wp:positionH relativeFrom="margin">
                  <wp:align>center</wp:align>
                </wp:positionH>
                <wp:positionV relativeFrom="paragraph">
                  <wp:posOffset>325120</wp:posOffset>
                </wp:positionV>
                <wp:extent cx="3345180" cy="2819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7A405" w14:textId="5314D29F" w:rsidR="00BD5855" w:rsidRPr="007D7017" w:rsidRDefault="007E782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Para mas información visite</w:t>
                            </w:r>
                            <w:r w:rsidR="007D7017" w:rsidRPr="007D7017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hyperlink r:id="rId8" w:history="1">
                              <w:r w:rsidR="007D7017" w:rsidRPr="007D7017">
                                <w:rPr>
                                  <w:rStyle w:val="Hyperlink"/>
                                  <w:i/>
                                  <w:iCs/>
                                </w:rPr>
                                <w:t>www.horizonregional.com</w:t>
                              </w:r>
                            </w:hyperlink>
                          </w:p>
                          <w:p w14:paraId="7824442D" w14:textId="77777777" w:rsidR="00BD5855" w:rsidRDefault="00BD5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4B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5.6pt;width:263.4pt;height:22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" filled="f" stroked="f">
                <v:textbox>
                  <w:txbxContent>
                    <w:p w14:paraId="71C7A405" w14:textId="5314D29F" w:rsidR="00BD5855" w:rsidRPr="007D7017" w:rsidRDefault="007E782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Para mas información visite</w:t>
                      </w:r>
                      <w:r w:rsidR="007D7017" w:rsidRPr="007D7017">
                        <w:rPr>
                          <w:i/>
                          <w:iCs/>
                        </w:rPr>
                        <w:t xml:space="preserve">: </w:t>
                      </w:r>
                      <w:hyperlink r:id="rId9" w:history="1">
                        <w:r w:rsidR="007D7017" w:rsidRPr="007D7017">
                          <w:rPr>
                            <w:rStyle w:val="Hyperlink"/>
                            <w:i/>
                            <w:iCs/>
                          </w:rPr>
                          <w:t>www.horizonregional.com</w:t>
                        </w:r>
                      </w:hyperlink>
                    </w:p>
                    <w:p w14:paraId="7824442D" w14:textId="77777777" w:rsidR="00BD5855" w:rsidRDefault="00BD5855"/>
                  </w:txbxContent>
                </v:textbox>
                <w10:wrap anchorx="margin"/>
              </v:shape>
            </w:pict>
          </mc:Fallback>
        </mc:AlternateContent>
      </w:r>
      <w:r w:rsidR="00D41B0E" w:rsidRPr="00AC79CB">
        <w:rPr>
          <w:b/>
          <w:bCs/>
          <w:i/>
          <w:iCs/>
          <w:sz w:val="32"/>
          <w:szCs w:val="32"/>
        </w:rPr>
        <w:t xml:space="preserve">TOTAL </w:t>
      </w:r>
      <w:r w:rsidR="00121A27">
        <w:rPr>
          <w:b/>
          <w:bCs/>
          <w:i/>
          <w:iCs/>
          <w:sz w:val="32"/>
          <w:szCs w:val="32"/>
        </w:rPr>
        <w:t>DE AUTORIZACION DE BONOS</w:t>
      </w:r>
      <w:r w:rsidR="00D41B0E" w:rsidRPr="00AC79CB">
        <w:rPr>
          <w:b/>
          <w:bCs/>
          <w:i/>
          <w:iCs/>
          <w:sz w:val="32"/>
          <w:szCs w:val="32"/>
        </w:rPr>
        <w:tab/>
      </w:r>
      <w:r w:rsidR="00D41B0E" w:rsidRPr="00AC79CB">
        <w:rPr>
          <w:b/>
          <w:bCs/>
          <w:i/>
          <w:iCs/>
          <w:sz w:val="32"/>
          <w:szCs w:val="32"/>
        </w:rPr>
        <w:tab/>
      </w:r>
      <w:r w:rsidR="00D41B0E" w:rsidRPr="00AC79CB">
        <w:rPr>
          <w:b/>
          <w:bCs/>
          <w:i/>
          <w:iCs/>
          <w:sz w:val="32"/>
          <w:szCs w:val="32"/>
        </w:rPr>
        <w:tab/>
        <w:t xml:space="preserve">$ </w:t>
      </w:r>
      <w:proofErr w:type="gramStart"/>
      <w:r w:rsidR="00D41B0E" w:rsidRPr="00AC79CB">
        <w:rPr>
          <w:b/>
          <w:bCs/>
          <w:i/>
          <w:iCs/>
          <w:sz w:val="32"/>
          <w:szCs w:val="32"/>
        </w:rPr>
        <w:t>225  M</w:t>
      </w:r>
      <w:bookmarkEnd w:id="1"/>
      <w:proofErr w:type="gramEnd"/>
    </w:p>
    <w:sectPr w:rsidR="004A5396" w:rsidRPr="004A5396" w:rsidSect="00472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546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0731" w14:textId="77777777" w:rsidR="004A5396" w:rsidRDefault="004A5396" w:rsidP="004A5396">
      <w:pPr>
        <w:spacing w:after="0" w:line="240" w:lineRule="auto"/>
      </w:pPr>
      <w:r>
        <w:separator/>
      </w:r>
    </w:p>
  </w:endnote>
  <w:endnote w:type="continuationSeparator" w:id="0">
    <w:p w14:paraId="4F25008E" w14:textId="77777777" w:rsidR="004A5396" w:rsidRDefault="004A5396" w:rsidP="004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04C2" w14:textId="77777777" w:rsidR="000D53CF" w:rsidRDefault="000D5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DC41" w14:textId="4A620F90" w:rsidR="0047275C" w:rsidRDefault="0047275C" w:rsidP="00BD5855">
    <w:pPr>
      <w:pStyle w:val="Footer"/>
    </w:pPr>
  </w:p>
  <w:p w14:paraId="31365802" w14:textId="77777777" w:rsidR="0047275C" w:rsidRDefault="00472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EF85" w14:textId="77777777" w:rsidR="000D53CF" w:rsidRDefault="000D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130B" w14:textId="77777777" w:rsidR="004A5396" w:rsidRDefault="004A5396" w:rsidP="004A5396">
      <w:pPr>
        <w:spacing w:after="0" w:line="240" w:lineRule="auto"/>
      </w:pPr>
      <w:r>
        <w:separator/>
      </w:r>
    </w:p>
  </w:footnote>
  <w:footnote w:type="continuationSeparator" w:id="0">
    <w:p w14:paraId="6C967119" w14:textId="77777777" w:rsidR="004A5396" w:rsidRDefault="004A5396" w:rsidP="004A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6E6" w14:textId="77777777" w:rsidR="000D53CF" w:rsidRDefault="000D5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6D85" w14:textId="70BA9446" w:rsidR="000D53CF" w:rsidRDefault="000D5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C07B" w14:textId="77777777" w:rsidR="000D53CF" w:rsidRDefault="000D5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grammar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D0"/>
    <w:rsid w:val="0003723A"/>
    <w:rsid w:val="00046CD1"/>
    <w:rsid w:val="000D53CF"/>
    <w:rsid w:val="00121A27"/>
    <w:rsid w:val="001336D0"/>
    <w:rsid w:val="003463CB"/>
    <w:rsid w:val="003724A9"/>
    <w:rsid w:val="003F6346"/>
    <w:rsid w:val="0040774C"/>
    <w:rsid w:val="00423D24"/>
    <w:rsid w:val="0047275C"/>
    <w:rsid w:val="004A5396"/>
    <w:rsid w:val="004B53D0"/>
    <w:rsid w:val="004C2E3F"/>
    <w:rsid w:val="00581EC1"/>
    <w:rsid w:val="00594C9B"/>
    <w:rsid w:val="005D3FBD"/>
    <w:rsid w:val="006C33FE"/>
    <w:rsid w:val="007D7017"/>
    <w:rsid w:val="007E7824"/>
    <w:rsid w:val="00853E0C"/>
    <w:rsid w:val="00856C2D"/>
    <w:rsid w:val="00876A2C"/>
    <w:rsid w:val="008A3C60"/>
    <w:rsid w:val="008C5949"/>
    <w:rsid w:val="009511AD"/>
    <w:rsid w:val="009F002F"/>
    <w:rsid w:val="00AA7A45"/>
    <w:rsid w:val="00AC2268"/>
    <w:rsid w:val="00AC79CB"/>
    <w:rsid w:val="00B0757F"/>
    <w:rsid w:val="00B821FD"/>
    <w:rsid w:val="00B96AC2"/>
    <w:rsid w:val="00BD5855"/>
    <w:rsid w:val="00C22A01"/>
    <w:rsid w:val="00C77027"/>
    <w:rsid w:val="00D41B0E"/>
    <w:rsid w:val="00DB2CFB"/>
    <w:rsid w:val="00DC0763"/>
    <w:rsid w:val="00E03FDA"/>
    <w:rsid w:val="00F95AE9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544555B1"/>
  <w15:chartTrackingRefBased/>
  <w15:docId w15:val="{570593D9-222A-424D-A366-61AE6EE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96"/>
  </w:style>
  <w:style w:type="paragraph" w:styleId="Footer">
    <w:name w:val="footer"/>
    <w:basedOn w:val="Normal"/>
    <w:link w:val="FooterChar"/>
    <w:uiPriority w:val="99"/>
    <w:unhideWhenUsed/>
    <w:rsid w:val="004A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96"/>
  </w:style>
  <w:style w:type="character" w:styleId="Hyperlink">
    <w:name w:val="Hyperlink"/>
    <w:basedOn w:val="DefaultParagraphFont"/>
    <w:uiPriority w:val="99"/>
    <w:unhideWhenUsed/>
    <w:rsid w:val="00472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7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AA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7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24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izonregion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rizonregion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384A-BAC9-4C01-8A4A-6DB05147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Troncoso</dc:creator>
  <cp:keywords/>
  <dc:description/>
  <cp:lastModifiedBy>Nadia Ganser</cp:lastModifiedBy>
  <cp:revision>8</cp:revision>
  <cp:lastPrinted>2021-03-16T16:56:00Z</cp:lastPrinted>
  <dcterms:created xsi:type="dcterms:W3CDTF">2021-03-31T22:31:00Z</dcterms:created>
  <dcterms:modified xsi:type="dcterms:W3CDTF">2021-04-06T14:54:00Z</dcterms:modified>
</cp:coreProperties>
</file>